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FE" w:rsidRDefault="00FA5BFE" w:rsidP="00FA5BFE">
      <w:pPr>
        <w:spacing w:after="0"/>
        <w:rPr>
          <w:rFonts w:ascii="Times New Roman" w:hAnsi="Times New Roman"/>
          <w:sz w:val="28"/>
          <w:szCs w:val="28"/>
        </w:rPr>
      </w:pPr>
    </w:p>
    <w:p w:rsidR="00FA5BFE" w:rsidRDefault="00E2586A" w:rsidP="00FA5BF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0085" cy="7923882"/>
            <wp:effectExtent l="19050" t="0" r="0" b="0"/>
            <wp:docPr id="1" name="Рисунок 1" descr="C:\Users\admin\Pictures\2021-05-2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27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6A" w:rsidRDefault="00D114BB" w:rsidP="00D114B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2586A" w:rsidRDefault="00E2586A" w:rsidP="00D114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86A" w:rsidRDefault="00E2586A" w:rsidP="00D114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86A" w:rsidRDefault="00E2586A" w:rsidP="00D114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86A" w:rsidRDefault="00E2586A" w:rsidP="00D114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86A" w:rsidRDefault="00E2586A" w:rsidP="00D114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14BB" w:rsidRDefault="00D114BB" w:rsidP="00D114B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0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D114BB" w:rsidRPr="009860FE" w:rsidRDefault="00D114BB" w:rsidP="00A93B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«Мир органических веществ»</w:t>
      </w:r>
    </w:p>
    <w:p w:rsidR="00D114BB" w:rsidRPr="009860FE" w:rsidRDefault="00D114BB" w:rsidP="00A93B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для 10 общеобразовательного класса разработана на основе Федерального закона Российской Федерации от 29.12.2012 года №273 – ФЗ «Об   в Российской Федерации», Федерального  государственного образовательного стандарта основного общего образования, Концепции духовно- 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на 2020-2021 учебный год, положения об организации курса внеурочной деятельности в условиях реализации</w:t>
      </w:r>
      <w:proofErr w:type="gramEnd"/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образовательного стандарта, утверждённого приказом по школе от 30мая 2017 года № 30/1, авторской программы  </w:t>
      </w:r>
      <w:r w:rsidR="00B3015C">
        <w:rPr>
          <w:rFonts w:ascii="Times New Roman" w:hAnsi="Times New Roman" w:cs="Times New Roman"/>
          <w:bCs/>
          <w:sz w:val="24"/>
          <w:szCs w:val="24"/>
        </w:rPr>
        <w:t xml:space="preserve">Лариной Г. В. «Органическая </w:t>
      </w:r>
      <w:r w:rsidRPr="009860FE">
        <w:rPr>
          <w:rFonts w:ascii="Times New Roman" w:hAnsi="Times New Roman" w:cs="Times New Roman"/>
          <w:bCs/>
          <w:sz w:val="24"/>
          <w:szCs w:val="24"/>
        </w:rPr>
        <w:t xml:space="preserve"> химия», 2017г. </w:t>
      </w:r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Изменений в</w:t>
      </w:r>
      <w:r w:rsidRPr="00986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авторскую программу не вносилось.</w:t>
      </w:r>
      <w:r w:rsidRPr="00986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учащихся 10 класса в возрасте 15-16 лет и осуществляется</w:t>
      </w:r>
      <w:r w:rsidRPr="00986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объёме 34 ч в год (1 ч в неделю)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FE">
        <w:rPr>
          <w:rFonts w:ascii="Times New Roman" w:hAnsi="Times New Roman" w:cs="Times New Roman"/>
          <w:b/>
          <w:sz w:val="24"/>
          <w:szCs w:val="24"/>
        </w:rPr>
        <w:t xml:space="preserve">Цели курса внеурочной деятельности: 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формирование у учащихся опыта химического творчества, который связан не только с содержанием деятельности, но и с особенностями личности 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FE">
        <w:rPr>
          <w:rFonts w:ascii="Times New Roman" w:hAnsi="Times New Roman" w:cs="Times New Roman"/>
          <w:b/>
          <w:sz w:val="24"/>
          <w:szCs w:val="24"/>
        </w:rPr>
        <w:t>Задачи курса внеурочной деятельности: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60FE">
        <w:rPr>
          <w:rFonts w:ascii="Times New Roman" w:hAnsi="Times New Roman" w:cs="Times New Roman"/>
          <w:b/>
          <w:i/>
          <w:iCs/>
          <w:sz w:val="24"/>
          <w:szCs w:val="24"/>
        </w:rPr>
        <w:t>Обучающие: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1) формирование умений и знаний при проведении опытов по химии;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2) Развитие познавательного интереса к химии;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 xml:space="preserve"> 3). Приобретение знаний и умений при работе с химическими веществами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4) повторение, закрепление основных понятий,  а также научных фактов, образующих химическую науку.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FE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2) формирование познавательных способностей в соответствии с логикой развития химической науки;</w:t>
      </w:r>
    </w:p>
    <w:p w:rsidR="00F7056D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3)  формирование общественной активности личности, гражданской позиции, культуры общения.</w:t>
      </w:r>
    </w:p>
    <w:p w:rsidR="009860FE" w:rsidRDefault="009860FE" w:rsidP="009860FE">
      <w:pPr>
        <w:rPr>
          <w:rFonts w:ascii="Times New Roman" w:hAnsi="Times New Roman" w:cs="Times New Roman"/>
          <w:sz w:val="24"/>
          <w:szCs w:val="24"/>
        </w:rPr>
      </w:pPr>
    </w:p>
    <w:p w:rsidR="009860FE" w:rsidRDefault="009860FE" w:rsidP="009860FE">
      <w:pPr>
        <w:rPr>
          <w:rFonts w:ascii="Times New Roman" w:hAnsi="Times New Roman" w:cs="Times New Roman"/>
          <w:sz w:val="24"/>
          <w:szCs w:val="24"/>
        </w:rPr>
      </w:pPr>
    </w:p>
    <w:p w:rsidR="00E44422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4) содействие в профориентации школьников, общению и поведению в социуме.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FE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Развивающие: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2) развивать самостоятельность, умение преодолевать трудности в учении;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4) развивать практические умения учащихся при выполнении практических экспериментальных задач.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9860FE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9860FE">
        <w:rPr>
          <w:rFonts w:ascii="Times New Roman" w:hAnsi="Times New Roman" w:cs="Times New Roman"/>
          <w:sz w:val="24"/>
          <w:szCs w:val="24"/>
        </w:rPr>
        <w:t xml:space="preserve"> мыслить;</w:t>
      </w:r>
    </w:p>
    <w:p w:rsidR="00D114BB" w:rsidRPr="009860FE" w:rsidRDefault="00D114BB" w:rsidP="00A93B61">
      <w:pPr>
        <w:jc w:val="both"/>
        <w:rPr>
          <w:rFonts w:ascii="Times New Roman" w:hAnsi="Times New Roman" w:cs="Times New Roman"/>
          <w:sz w:val="24"/>
          <w:szCs w:val="24"/>
        </w:rPr>
      </w:pPr>
      <w:r w:rsidRPr="009860FE">
        <w:rPr>
          <w:rFonts w:ascii="Times New Roman" w:hAnsi="Times New Roman" w:cs="Times New Roman"/>
          <w:sz w:val="24"/>
          <w:szCs w:val="24"/>
        </w:rPr>
        <w:t>7) расширять профессиональный кругозор, эрудицию, повышать общий уровень образованности и культуры.  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D114BB" w:rsidRPr="009860FE" w:rsidRDefault="00D114BB" w:rsidP="00A93B61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FE">
        <w:rPr>
          <w:rFonts w:ascii="Times New Roman" w:hAnsi="Times New Roman" w:cs="Times New Roman"/>
          <w:b/>
          <w:sz w:val="24"/>
          <w:szCs w:val="24"/>
        </w:rPr>
        <w:t>Результаты освоения  курса внеурочной деятельности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Личностные результаты</w:t>
      </w:r>
    </w:p>
    <w:p w:rsidR="00E44422" w:rsidRPr="009860FE" w:rsidRDefault="00CE6449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 научится</w:t>
      </w:r>
      <w:r w:rsidR="00E44422"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ценностноориентационной</w:t>
      </w:r>
      <w:proofErr w:type="spellEnd"/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сфере — чувству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гордости за российскую химическую науку, гуманизм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t>у, отношению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к труду, целеустремленност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t>и; формированию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 здорового и бе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t>зопасного образа жизни; усвоению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t>й;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br/>
        <w:t>в трудовой сфере — готовности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осознанному выбору дальнейшей образовательной траектории;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color w:val="000000"/>
          <w:sz w:val="24"/>
          <w:szCs w:val="24"/>
        </w:rPr>
        <w:t>Учащийся получит возможность для формирования: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в познавательной сфере — умение управлять своей познавательной деятельностью</w:t>
      </w: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основ экологической культуры,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рефлексивнооценочной</w:t>
      </w:r>
      <w:proofErr w:type="spellEnd"/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практической деятельности в жизненных ситуациях;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9860FE" w:rsidRDefault="009860FE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60FE" w:rsidRDefault="009860FE" w:rsidP="009860F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60FE" w:rsidRDefault="009860FE" w:rsidP="009860F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4422" w:rsidRPr="009860FE" w:rsidRDefault="00A93B61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Ученик </w:t>
      </w:r>
      <w:r w:rsidR="00E44422"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научится:</w:t>
      </w:r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br/>
        <w:t>самостоятельно обнаруживать и формулировать учебную проблему; определять цель учебной деятельности; выдвигать версии решения проблемы; осознавать конечный результат, выбирать из </w:t>
      </w:r>
      <w:proofErr w:type="gramStart"/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и искать самостоятельно средства достижения цели;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color w:val="000000"/>
          <w:sz w:val="24"/>
          <w:szCs w:val="24"/>
        </w:rPr>
        <w:t>Учащий</w:t>
      </w:r>
      <w:r w:rsidR="00CE6449" w:rsidRPr="009860FE">
        <w:rPr>
          <w:rFonts w:ascii="Times New Roman" w:hAnsi="Times New Roman" w:cs="Times New Roman"/>
          <w:b/>
          <w:color w:val="000000"/>
          <w:sz w:val="24"/>
          <w:szCs w:val="24"/>
        </w:rPr>
        <w:t>ся получит возможность для формирования</w:t>
      </w:r>
      <w:r w:rsidRPr="009860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E6449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) план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проблемы; работая по плану, сверять свои действия с целью и, при необходимости, исправлять ошибки самостоятельно; в диалоге с учителем 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совершенствовать самостоятельно выработанные критерии оценки. 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Познавательные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Учащийся научится:</w:t>
      </w: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явления. Выявлять причины и следствия простых явлений</w:t>
      </w: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860FE">
        <w:rPr>
          <w:rFonts w:ascii="Times New Roman" w:hAnsi="Times New Roman" w:cs="Times New Roman"/>
          <w:color w:val="000000"/>
          <w:sz w:val="24"/>
          <w:szCs w:val="24"/>
        </w:rPr>
        <w:t>существлять сравнение, классификацию, самостоятельно выбирая основания и критерии для указанных логических операций; строить логическое рассуждение, включающее установление причинно-следственных связей.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color w:val="000000"/>
          <w:sz w:val="24"/>
          <w:szCs w:val="24"/>
        </w:rPr>
        <w:t>Учащийся получит возможность</w:t>
      </w:r>
      <w:r w:rsidR="00CE6449" w:rsidRPr="00986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формирования:</w:t>
      </w:r>
    </w:p>
    <w:p w:rsidR="00E44422" w:rsidRPr="009860FE" w:rsidRDefault="00CE6449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схематических моделей</w:t>
      </w:r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с выделением существенных характеристик объекта. 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>тезисов</w:t>
      </w:r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t>, различные виды планов (простых, сложных и т.п.)</w:t>
      </w:r>
      <w:proofErr w:type="gramStart"/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реобразовывать информацию из одного вида в другой (таблицу в 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>текст и пр.) определения</w:t>
      </w:r>
      <w:r w:rsidR="00E44422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источники необходимых сведений, производить поиск информации, анализировать и оценивать её достоверность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Коммуникативные </w:t>
      </w:r>
    </w:p>
    <w:p w:rsidR="00E44422" w:rsidRPr="009860FE" w:rsidRDefault="00E44422" w:rsidP="00A93B6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 цели, распределять роли, договариваться друг с другом и т.д.)</w:t>
      </w: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9860FE">
        <w:rPr>
          <w:rFonts w:ascii="Times New Roman" w:hAnsi="Times New Roman" w:cs="Times New Roman"/>
          <w:color w:val="000000"/>
          <w:sz w:val="24"/>
          <w:szCs w:val="24"/>
        </w:rPr>
        <w:t>ормулировать собственное мнение и позицию, аргументирует их .осуществлять взаимный контроль и оказывать в сотрудничестве необходимую взаимопомощь. организовывать и планировать учебное сотрудничество с учителем и сверстниками; </w:t>
      </w:r>
    </w:p>
    <w:p w:rsidR="00E44422" w:rsidRPr="009860FE" w:rsidRDefault="00E44422" w:rsidP="00A93B6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color w:val="000000"/>
          <w:sz w:val="24"/>
          <w:szCs w:val="24"/>
        </w:rPr>
        <w:t>Учащийся получит возможность</w:t>
      </w:r>
      <w:r w:rsidR="00CE6449" w:rsidRPr="00986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формирования: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br/>
        <w:t>определения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це</w:t>
      </w:r>
      <w:r w:rsidR="00CE6449" w:rsidRPr="009860FE">
        <w:rPr>
          <w:rFonts w:ascii="Times New Roman" w:hAnsi="Times New Roman" w:cs="Times New Roman"/>
          <w:color w:val="000000"/>
          <w:sz w:val="24"/>
          <w:szCs w:val="24"/>
        </w:rPr>
        <w:t>ли и функции участников, способов</w:t>
      </w:r>
      <w:r w:rsidR="004328F3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взаимодействия; планирования общих способов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;. </w:t>
      </w:r>
      <w:proofErr w:type="gramEnd"/>
      <w:r w:rsidRPr="009860FE">
        <w:rPr>
          <w:rFonts w:ascii="Times New Roman" w:hAnsi="Times New Roman" w:cs="Times New Roman"/>
          <w:color w:val="000000"/>
          <w:sz w:val="24"/>
          <w:szCs w:val="24"/>
        </w:rPr>
        <w:t>инициатив</w:t>
      </w:r>
      <w:r w:rsidR="004328F3" w:rsidRPr="009860F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совместного действия (деловое лидерство) монологической и диалогической формами речи в соответствии с грамматическими и синтаксическими нормами родного языка;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Предметные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1) в познавательной сфере: 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а) давать определения изученным понятиям; 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б) описывать демонстрационные и самостоятельно проведенные эксперименты, используя для этого естественный (русский, родной) язык и язык химии;) объяснять строение и свойства изученных классов неорганических и органических соединений; </w:t>
      </w:r>
      <w:proofErr w:type="gramEnd"/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г) классифицировать изученные объекты и явления; 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860FE">
        <w:rPr>
          <w:rFonts w:ascii="Times New Roman" w:hAnsi="Times New Roman" w:cs="Times New Roman"/>
          <w:color w:val="000000"/>
          <w:sz w:val="24"/>
          <w:szCs w:val="24"/>
        </w:rPr>
        <w:t>) наблюдать демонстрируемые и самостоятельно проводимые опыты, химические реакции, протекающие в природе и в быту; 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е) исследовать свойства неорганических и органических веществ, определять их принадлежность к основным классам соединений; </w:t>
      </w:r>
    </w:p>
    <w:p w:rsidR="009860FE" w:rsidRDefault="009860FE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FE" w:rsidRDefault="009860FE" w:rsidP="009860F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FE" w:rsidRDefault="009860FE" w:rsidP="009860F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FE" w:rsidRDefault="009860FE" w:rsidP="009860F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ж) обобщать знания и делать обоснованные выводы о закономерностях изменения свойств веществ; </w:t>
      </w:r>
      <w:proofErr w:type="spell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860FE">
        <w:rPr>
          <w:rFonts w:ascii="Times New Roman" w:hAnsi="Times New Roman" w:cs="Times New Roman"/>
          <w:color w:val="000000"/>
          <w:sz w:val="24"/>
          <w:szCs w:val="24"/>
        </w:rPr>
        <w:t>) структурировать учебную информацию;) интерпретировать информацию, полученную из других источников, оценивать ее научную достоверность; </w:t>
      </w:r>
      <w:proofErr w:type="gramEnd"/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0FE">
        <w:rPr>
          <w:rFonts w:ascii="Times New Roman" w:hAnsi="Times New Roman" w:cs="Times New Roman"/>
          <w:color w:val="000000"/>
          <w:sz w:val="24"/>
          <w:szCs w:val="24"/>
        </w:rPr>
        <w:t>к) 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 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br/>
        <w:t>л) объяснять строение атомов элементов 1—4го периодов с использованием электронных конфигураций атомов; м) моделировать строение простейших молекул неорганических и органических веществ, кристаллов;) проводить расчеты по химическим формулам и уравнениям; </w:t>
      </w:r>
      <w:proofErr w:type="gramEnd"/>
    </w:p>
    <w:p w:rsidR="009860FE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b/>
          <w:color w:val="000000"/>
          <w:sz w:val="24"/>
          <w:szCs w:val="24"/>
        </w:rPr>
        <w:t>Учащийся п</w:t>
      </w:r>
      <w:r w:rsidR="004328F3" w:rsidRPr="009860FE">
        <w:rPr>
          <w:rFonts w:ascii="Times New Roman" w:hAnsi="Times New Roman" w:cs="Times New Roman"/>
          <w:b/>
          <w:color w:val="000000"/>
          <w:sz w:val="24"/>
          <w:szCs w:val="24"/>
        </w:rPr>
        <w:t>олучит возможность для формирования: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br/>
        <w:t>1) самостоятельно</w:t>
      </w:r>
      <w:r w:rsidR="009860FE" w:rsidRPr="009860FE">
        <w:rPr>
          <w:rFonts w:ascii="Times New Roman" w:hAnsi="Times New Roman" w:cs="Times New Roman"/>
          <w:color w:val="000000"/>
          <w:sz w:val="24"/>
          <w:szCs w:val="24"/>
        </w:rPr>
        <w:t>го  добывания нового для себя химического знания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>, используя для этого доступные источники информации;</w:t>
      </w:r>
    </w:p>
    <w:p w:rsidR="00E44422" w:rsidRPr="009860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2) в ценностно-ориен</w:t>
      </w:r>
      <w:r w:rsidR="009860FE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тационной сфере — прогнозирования, </w:t>
      </w:r>
      <w:proofErr w:type="spellStart"/>
      <w:r w:rsidR="009860FE" w:rsidRPr="009860FE">
        <w:rPr>
          <w:rFonts w:ascii="Times New Roman" w:hAnsi="Times New Roman" w:cs="Times New Roman"/>
          <w:color w:val="000000"/>
          <w:sz w:val="24"/>
          <w:szCs w:val="24"/>
        </w:rPr>
        <w:t>анализирования</w:t>
      </w:r>
      <w:proofErr w:type="spellEnd"/>
      <w:r w:rsidR="009860FE"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и оценивания последствий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t xml:space="preserve"> для окружающей среды бытовой и производственной деятельности человека, связанной с переработкой веществ; </w:t>
      </w:r>
    </w:p>
    <w:p w:rsidR="00FA5BFE" w:rsidRDefault="00E44422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0FE">
        <w:rPr>
          <w:rFonts w:ascii="Times New Roman" w:hAnsi="Times New Roman" w:cs="Times New Roman"/>
          <w:color w:val="000000"/>
          <w:sz w:val="24"/>
          <w:szCs w:val="24"/>
        </w:rPr>
        <w:t>3) в трудовой сфере — самостоятельно планировать и проводить химический эксперимент, соблюдая правила безопасной работы с веществами и лабораторным оборудованием; </w:t>
      </w:r>
      <w:r w:rsidRPr="009860FE">
        <w:rPr>
          <w:rFonts w:ascii="Times New Roman" w:hAnsi="Times New Roman" w:cs="Times New Roman"/>
          <w:color w:val="000000"/>
          <w:sz w:val="24"/>
          <w:szCs w:val="24"/>
        </w:rPr>
        <w:br/>
        <w:t>4) в сфере физической культуры — оказывать первую помощь при отравлениях, ожогах и других травмах, связанных с веществами и лабораторным оборудованием</w:t>
      </w:r>
    </w:p>
    <w:p w:rsidR="003C4B6D" w:rsidRDefault="003C4B6D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6D" w:rsidRPr="003C4B6D" w:rsidRDefault="003C4B6D" w:rsidP="00A93B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BA">
        <w:rPr>
          <w:rFonts w:ascii="Times New Roman" w:hAnsi="Times New Roman"/>
          <w:b/>
          <w:sz w:val="24"/>
          <w:szCs w:val="24"/>
        </w:rPr>
        <w:t>Содержание курса внеурочной деятельности с указанием форм организации и видов</w:t>
      </w:r>
      <w:r w:rsidRPr="00B402B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B4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402BA">
        <w:rPr>
          <w:rFonts w:ascii="Times New Roman" w:hAnsi="Times New Roman"/>
          <w:b/>
          <w:sz w:val="24"/>
          <w:szCs w:val="24"/>
        </w:rPr>
        <w:t>деятельности</w:t>
      </w:r>
    </w:p>
    <w:p w:rsidR="00FA5BFE" w:rsidRPr="00522DCC" w:rsidRDefault="00FA5BFE" w:rsidP="00A93B6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органической химии. (3 ч)</w:t>
      </w:r>
    </w:p>
    <w:p w:rsidR="00FA5BFE" w:rsidRPr="00522DCC" w:rsidRDefault="00FA5BFE" w:rsidP="00A93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вещества. Органическая химия. Становление органической химии как науки. Теория химического строения веществ.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9A3EC1" w:rsidP="00C53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="00FA5BFE"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 w:rsidR="009A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</w:t>
            </w:r>
          </w:p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BFE" w:rsidRPr="00522DCC" w:rsidRDefault="00547FA2" w:rsidP="0054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4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5BFE"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органических соединений. (2ч)</w:t>
      </w:r>
    </w:p>
    <w:p w:rsidR="00FA5BFE" w:rsidRDefault="00FA5BFE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proofErr w:type="gram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карбо-циклические</w:t>
      </w:r>
      <w:proofErr w:type="spellEnd"/>
      <w:proofErr w:type="gram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050FDE" w:rsidRDefault="00050FDE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E" w:rsidRDefault="00050FDE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FA2" w:rsidRPr="00522DCC" w:rsidRDefault="00547FA2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7834EC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7834EC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FA5BFE" w:rsidRPr="00522DCC" w:rsidTr="00C53302">
        <w:trPr>
          <w:trHeight w:val="615"/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FA5BFE" w:rsidRPr="00522DCC" w:rsidTr="00C53302">
        <w:trPr>
          <w:trHeight w:val="105"/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FA5BFE" w:rsidRPr="00522DCC" w:rsidRDefault="008444FA" w:rsidP="008444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FA5BFE"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Молекулы из двух </w:t>
      </w:r>
      <w:proofErr w:type="spellStart"/>
      <w:proofErr w:type="gramStart"/>
      <w:r w:rsidR="00FA5BFE"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элементов-углеводороды</w:t>
      </w:r>
      <w:proofErr w:type="spellEnd"/>
      <w:proofErr w:type="gramEnd"/>
      <w:r w:rsidR="00FA5BFE"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(11 ч)</w:t>
      </w:r>
    </w:p>
    <w:p w:rsidR="00FA5BFE" w:rsidRPr="00522DCC" w:rsidRDefault="00FA5BFE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природных источников углеводородов.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Риформинг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ароматизация нефтепродуктов.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Строение(sp3 – гибридизация). Промышленные способы получения: крекинг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фракционная перегонка нефти. Лабораторные способы получения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синтез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декарбоксилирование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солей карбоновых кислот, гидролиз карбида алюминия. Горение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условиях. Термическое разложение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Изомеризация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Изомерия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«углеродному скелету»,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gram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транс-, межклассовая). Особые свойства циклопропана,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циклобутана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Ацетилен.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FA5BFE" w:rsidRPr="00522DCC" w:rsidRDefault="00547FA2" w:rsidP="0054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4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5BFE"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веществах с гидроксильной группой. (7 ч)</w:t>
      </w:r>
    </w:p>
    <w:p w:rsidR="00FA5BFE" w:rsidRPr="00522DCC" w:rsidRDefault="00FA5BFE" w:rsidP="0054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электронного строения молекул спиртов. Сравнение реакций горения этилового и </w:t>
      </w:r>
      <w:proofErr w:type="spellStart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пропилового</w:t>
      </w:r>
      <w:proofErr w:type="spellEnd"/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спиртов. Сравнение скоростей взаимодействия натрия с</w:t>
      </w:r>
      <w:r w:rsidR="0054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этанолом, пропанолом-2, глицерином. Получение простого эфира. Получение сложного эфира. Особенности свойств многоатомных спиртов. Качественная реакция на многоатомные спирты. Фенолы.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Сравнение кислотных свойств веществ, содержащих гидроксильную группу: воды, одно- и многоатомных спиртов, фенола. Реакция фенола с хлоридом железа (III). Реакция фенола с формальдегидом.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проблемная работа.</w:t>
            </w:r>
          </w:p>
        </w:tc>
      </w:tr>
    </w:tbl>
    <w:p w:rsidR="00FA5BFE" w:rsidRPr="00522DCC" w:rsidRDefault="00547FA2" w:rsidP="0054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4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A5BFE"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противоположных мира. (5ч)</w:t>
      </w:r>
    </w:p>
    <w:p w:rsidR="00FA5BFE" w:rsidRPr="00522DCC" w:rsidRDefault="00FA5BFE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карбоксильной группы. Свойства и применение важнейших карбоновых кислот. Качественные реакции на карбоновые кислоты и альдегиды.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FA2" w:rsidRDefault="00547FA2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FA2" w:rsidRDefault="00547FA2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FA5BFE" w:rsidRPr="00522DCC" w:rsidRDefault="00547FA2" w:rsidP="0054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A5BFE" w:rsidRPr="00522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в быту. Синтез и исследование свойств соединений. (6ч)</w:t>
      </w:r>
    </w:p>
    <w:p w:rsidR="00FA5BFE" w:rsidRPr="00522DCC" w:rsidRDefault="00FA5BFE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эфиры высших карбоновых кислот. Гидролиз сложных эфиров. Жиры. Омыление жиров. Натриевые и калиевые соли высших карбоновых кислот. СМС.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BFE" w:rsidRPr="00522DCC" w:rsidRDefault="008444FA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 внеурочной деятельности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беседы, исследовательская практика 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интеллектуальные игры.</w:t>
            </w:r>
          </w:p>
        </w:tc>
      </w:tr>
      <w:tr w:rsidR="00FA5BFE" w:rsidRPr="00522DCC" w:rsidTr="00C53302">
        <w:trPr>
          <w:tblCellSpacing w:w="0" w:type="dxa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BFE" w:rsidRPr="00522DCC" w:rsidRDefault="00FA5BFE" w:rsidP="00C53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проблемная работа.</w:t>
            </w:r>
          </w:p>
        </w:tc>
      </w:tr>
    </w:tbl>
    <w:p w:rsidR="00C3585F" w:rsidRPr="00B402BA" w:rsidRDefault="00547FA2" w:rsidP="00547FA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3585F">
        <w:rPr>
          <w:rFonts w:ascii="Times New Roman" w:hAnsi="Times New Roman"/>
          <w:b/>
          <w:sz w:val="24"/>
          <w:szCs w:val="24"/>
        </w:rPr>
        <w:t>Тематическое планирование 10</w:t>
      </w:r>
      <w:r w:rsidR="00C3585F" w:rsidRPr="00B402BA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7"/>
        <w:tblW w:w="9853" w:type="dxa"/>
        <w:tblLayout w:type="fixed"/>
        <w:tblLook w:val="04A0"/>
      </w:tblPr>
      <w:tblGrid>
        <w:gridCol w:w="817"/>
        <w:gridCol w:w="748"/>
        <w:gridCol w:w="811"/>
        <w:gridCol w:w="4253"/>
        <w:gridCol w:w="1559"/>
        <w:gridCol w:w="1665"/>
      </w:tblGrid>
      <w:tr w:rsidR="00C3585F" w:rsidRPr="00B402BA" w:rsidTr="00C53302">
        <w:tc>
          <w:tcPr>
            <w:tcW w:w="817" w:type="dxa"/>
            <w:vMerge w:val="restart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  <w:r w:rsidR="0042516E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59" w:type="dxa"/>
            <w:vMerge w:val="restart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5" w:type="dxa"/>
            <w:vMerge w:val="restart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3585F" w:rsidRPr="00B402BA" w:rsidTr="00C53302">
        <w:tc>
          <w:tcPr>
            <w:tcW w:w="817" w:type="dxa"/>
            <w:vMerge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2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9853" w:type="dxa"/>
            <w:gridSpan w:val="6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органической химии (3 часа)</w:t>
            </w: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C3585F" w:rsidP="00C3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«Растительные и животные вещества» и «минеральные тела».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522DCC" w:rsidRDefault="00C3585F" w:rsidP="00C3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Непохожие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на друга». Об отличии органических веществ 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неорганических.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522DCC" w:rsidRDefault="00C3585F" w:rsidP="00C3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Углеродный </w:t>
            </w:r>
            <w:proofErr w:type="spellStart"/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атом-он</w:t>
            </w:r>
            <w:proofErr w:type="spellEnd"/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главный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9853" w:type="dxa"/>
            <w:gridSpan w:val="6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органических соединений (2 часа)</w:t>
            </w: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C3585F" w:rsidP="00C3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органических соединений по строению углеродного скелета.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C3585F" w:rsidP="00C35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органических соединений по функциональным группам.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3302" w:rsidRPr="00B402BA" w:rsidTr="00C53302">
        <w:tc>
          <w:tcPr>
            <w:tcW w:w="9853" w:type="dxa"/>
            <w:gridSpan w:val="6"/>
          </w:tcPr>
          <w:p w:rsidR="00C53302" w:rsidRPr="00B402BA" w:rsidRDefault="00C53302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Молекулы из двух элементо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углеводороды (11</w:t>
            </w:r>
            <w:r w:rsidR="00893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B55D48" w:rsidP="00B55D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93B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893B7F" w:rsidP="00B55D48">
            <w:pPr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«подарок» природы.</w:t>
            </w:r>
          </w:p>
        </w:tc>
        <w:tc>
          <w:tcPr>
            <w:tcW w:w="1559" w:type="dxa"/>
          </w:tcPr>
          <w:p w:rsidR="00C3585F" w:rsidRPr="00B402BA" w:rsidRDefault="00C3585F" w:rsidP="00B55D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893B7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893B7F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двойная связь прочнее?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893B7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893B7F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proofErr w:type="gram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известный ацетилен!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547FA2" w:rsidP="00547F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93B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547FA2" w:rsidP="00547F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B92F98"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Молекулы-циклы.</w:t>
            </w:r>
          </w:p>
        </w:tc>
        <w:tc>
          <w:tcPr>
            <w:tcW w:w="1559" w:type="dxa"/>
          </w:tcPr>
          <w:p w:rsidR="00C3585F" w:rsidRPr="00B402BA" w:rsidRDefault="00547FA2" w:rsidP="00547F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3585F"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893B7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B92F98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«Ароматический» не значит «ароматный».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  <w:r w:rsidR="00893B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B92F98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Бензольные</w:t>
            </w:r>
            <w:proofErr w:type="spell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кольца вместе и врозь.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  <w:r w:rsidR="00893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B92F98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Пестициды: вред и польза.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7FA2" w:rsidRDefault="00B92F98" w:rsidP="00B92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природных источников углеводородов. </w:t>
            </w:r>
          </w:p>
          <w:p w:rsidR="00C3585F" w:rsidRPr="00B402BA" w:rsidRDefault="00547FA2" w:rsidP="00547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B92F98"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7FA2" w:rsidRDefault="00B92F98" w:rsidP="00B92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природных источников углеводородов. Нефть-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7FA2" w:rsidRDefault="00547FA2" w:rsidP="00B92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FA2" w:rsidRDefault="00547FA2" w:rsidP="00B92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85F" w:rsidRPr="00B402BA" w:rsidRDefault="00B92F98" w:rsidP="00B9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чёрное золото.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B92F98" w:rsidP="00086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по теме углеводороды.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1E0DD6" w:rsidP="001E0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</w:t>
            </w:r>
            <w:r w:rsidRPr="00522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Обнаружение углерода, водорода, в соединениях. Качественный элементный анализ соединений.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DD6" w:rsidRPr="00B402BA" w:rsidTr="00F4580D">
        <w:tc>
          <w:tcPr>
            <w:tcW w:w="9853" w:type="dxa"/>
            <w:gridSpan w:val="6"/>
          </w:tcPr>
          <w:p w:rsidR="001E0DD6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веществах с гидроксильной группой (7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E0DD6" w:rsidRPr="00B402BA" w:rsidTr="00C53302">
        <w:tc>
          <w:tcPr>
            <w:tcW w:w="817" w:type="dxa"/>
          </w:tcPr>
          <w:p w:rsidR="001E0DD6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1E0DD6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E0DD6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0DD6" w:rsidRPr="00B402BA" w:rsidRDefault="001E0DD6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</w:t>
            </w:r>
            <w:proofErr w:type="gram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же алкоголи.</w:t>
            </w:r>
          </w:p>
        </w:tc>
        <w:tc>
          <w:tcPr>
            <w:tcW w:w="1559" w:type="dxa"/>
          </w:tcPr>
          <w:p w:rsidR="001E0DD6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1E0DD6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1E0DD6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этанола на белковые вещества.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1E0DD6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Алкотестер</w:t>
            </w:r>
            <w:proofErr w:type="spellEnd"/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Алкоголь в крови человека. Действие алкоголя на пищеварение.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и этиленгликоль.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1E0DD6" w:rsidP="001E0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же группа, но уже кислая. Про фенол.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1E0DD6" w:rsidP="001E0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№2</w:t>
            </w: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Обнаружение функциональных групп: спиртов, фенолов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«Спирты и фенолы»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DD6" w:rsidRPr="00B402BA" w:rsidTr="00F4580D">
        <w:tc>
          <w:tcPr>
            <w:tcW w:w="9853" w:type="dxa"/>
            <w:gridSpan w:val="6"/>
          </w:tcPr>
          <w:p w:rsidR="001E0DD6" w:rsidRPr="00B402BA" w:rsidRDefault="001E0DD6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Два противоположных мира (5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F3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двух групп. О кислотах и основаниях.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F3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Муравьиная кислота и ее «Родственники».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Анестезин.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№3</w:t>
            </w:r>
            <w:r w:rsidRPr="00522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Качественные реакции на альдегиды и карбоксильную группу.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F3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эстафета «Органические кислоты»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79E9" w:rsidRPr="00B402BA" w:rsidTr="00F4580D">
        <w:tc>
          <w:tcPr>
            <w:tcW w:w="9853" w:type="dxa"/>
            <w:gridSpan w:val="6"/>
          </w:tcPr>
          <w:p w:rsidR="00F379E9" w:rsidRPr="00B402BA" w:rsidRDefault="00F379E9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в быту. Синтез и исследование свойств соединений (6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r w:rsidRPr="0052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разнообразием, свойствами, классификацией моющих и чистящих средств.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F3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547FA2" w:rsidRDefault="00547FA2" w:rsidP="00547F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85F" w:rsidRPr="00B402BA" w:rsidRDefault="00547FA2" w:rsidP="00547F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585F" w:rsidRPr="00B402B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547FA2">
            <w:pPr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Омыление жиров; получение мыла. Сравнение свойств мыла со свойствами стиральных порошков.</w:t>
            </w:r>
          </w:p>
        </w:tc>
        <w:tc>
          <w:tcPr>
            <w:tcW w:w="1559" w:type="dxa"/>
          </w:tcPr>
          <w:p w:rsidR="00B55D48" w:rsidRDefault="00B55D48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85F" w:rsidRPr="00B402BA" w:rsidRDefault="00547FA2" w:rsidP="00B55D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5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85F"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эфиры.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F379E9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№5</w:t>
            </w: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Извлечение эфирных масел из растительного материала.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85F" w:rsidRPr="00B402BA" w:rsidTr="00C53302">
        <w:tc>
          <w:tcPr>
            <w:tcW w:w="817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585F" w:rsidRPr="00B402BA" w:rsidRDefault="000F7F5E" w:rsidP="00C53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«Великие русские химики».</w:t>
            </w:r>
          </w:p>
        </w:tc>
        <w:tc>
          <w:tcPr>
            <w:tcW w:w="1559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3585F" w:rsidRPr="00B402BA" w:rsidRDefault="00C3585F" w:rsidP="00C5330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585F" w:rsidRPr="00B402BA" w:rsidRDefault="00C3585F" w:rsidP="00C3585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85F" w:rsidRPr="00B402BA" w:rsidRDefault="00C3585F" w:rsidP="00C3585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85F" w:rsidRPr="00B402BA" w:rsidRDefault="00C3585F" w:rsidP="00C3585F">
      <w:pPr>
        <w:rPr>
          <w:rFonts w:ascii="Times New Roman" w:hAnsi="Times New Roman"/>
          <w:sz w:val="24"/>
          <w:szCs w:val="24"/>
        </w:rPr>
      </w:pPr>
    </w:p>
    <w:p w:rsidR="00FA5BFE" w:rsidRPr="00522DCC" w:rsidRDefault="009E7C73" w:rsidP="00FA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4318" cy="7921420"/>
            <wp:effectExtent l="19050" t="0" r="1732" b="0"/>
            <wp:docPr id="2" name="Рисунок 1" descr="G:\Новая папка\2021-05-2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2021-05-2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18" cy="792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FE" w:rsidRPr="00522DCC" w:rsidRDefault="00FA5BFE" w:rsidP="00FA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FE" w:rsidRPr="00522DCC" w:rsidRDefault="00FA5BFE" w:rsidP="00FA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FE" w:rsidRPr="00522DCC" w:rsidRDefault="00FA5BFE" w:rsidP="00FA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FE" w:rsidRPr="00522DCC" w:rsidRDefault="00FA5BFE" w:rsidP="00FA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FE" w:rsidRPr="00522DCC" w:rsidRDefault="00FA5BFE" w:rsidP="00FA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FE" w:rsidRPr="00522DCC" w:rsidRDefault="00FA5BFE" w:rsidP="00FA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FE" w:rsidRPr="00522DCC" w:rsidRDefault="00FA5BFE" w:rsidP="00FA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5BFE" w:rsidRPr="00522DCC" w:rsidSect="00E44422">
      <w:footerReference w:type="default" r:id="rId10"/>
      <w:pgSz w:w="11906" w:h="16838"/>
      <w:pgMar w:top="0" w:right="1134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50" w:rsidRDefault="00707D50" w:rsidP="00F7056D">
      <w:pPr>
        <w:spacing w:after="0" w:line="240" w:lineRule="auto"/>
      </w:pPr>
      <w:r>
        <w:separator/>
      </w:r>
    </w:p>
  </w:endnote>
  <w:endnote w:type="continuationSeparator" w:id="0">
    <w:p w:rsidR="00707D50" w:rsidRDefault="00707D50" w:rsidP="00F7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313826"/>
      <w:docPartObj>
        <w:docPartGallery w:val="Page Numbers (Bottom of Page)"/>
        <w:docPartUnique/>
      </w:docPartObj>
    </w:sdtPr>
    <w:sdtContent>
      <w:p w:rsidR="00F4580D" w:rsidRDefault="00966F06">
        <w:pPr>
          <w:pStyle w:val="a3"/>
          <w:jc w:val="center"/>
        </w:pPr>
        <w:fldSimple w:instr=" PAGE   \* MERGEFORMAT ">
          <w:r w:rsidR="00E2586A">
            <w:rPr>
              <w:noProof/>
            </w:rPr>
            <w:t>2</w:t>
          </w:r>
        </w:fldSimple>
      </w:p>
    </w:sdtContent>
  </w:sdt>
  <w:p w:rsidR="00F4580D" w:rsidRDefault="00F458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50" w:rsidRDefault="00707D50" w:rsidP="00F7056D">
      <w:pPr>
        <w:spacing w:after="0" w:line="240" w:lineRule="auto"/>
      </w:pPr>
      <w:r>
        <w:separator/>
      </w:r>
    </w:p>
  </w:footnote>
  <w:footnote w:type="continuationSeparator" w:id="0">
    <w:p w:rsidR="00707D50" w:rsidRDefault="00707D50" w:rsidP="00F7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D05"/>
    <w:multiLevelType w:val="multilevel"/>
    <w:tmpl w:val="9D4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761C"/>
    <w:multiLevelType w:val="multilevel"/>
    <w:tmpl w:val="C62C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4636"/>
    <w:multiLevelType w:val="multilevel"/>
    <w:tmpl w:val="B4E6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00A9"/>
    <w:multiLevelType w:val="multilevel"/>
    <w:tmpl w:val="FBF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25545"/>
    <w:multiLevelType w:val="multilevel"/>
    <w:tmpl w:val="E2E6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D4F42"/>
    <w:multiLevelType w:val="multilevel"/>
    <w:tmpl w:val="D712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76463"/>
    <w:multiLevelType w:val="multilevel"/>
    <w:tmpl w:val="0A68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C0467"/>
    <w:multiLevelType w:val="multilevel"/>
    <w:tmpl w:val="33F6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D1FC2"/>
    <w:multiLevelType w:val="multilevel"/>
    <w:tmpl w:val="3F6E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2413B"/>
    <w:multiLevelType w:val="multilevel"/>
    <w:tmpl w:val="527C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306D0"/>
    <w:multiLevelType w:val="multilevel"/>
    <w:tmpl w:val="33EA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44353"/>
    <w:multiLevelType w:val="multilevel"/>
    <w:tmpl w:val="F868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26513"/>
    <w:multiLevelType w:val="multilevel"/>
    <w:tmpl w:val="BA2A6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62C37AF"/>
    <w:multiLevelType w:val="multilevel"/>
    <w:tmpl w:val="EB1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67611"/>
    <w:multiLevelType w:val="multilevel"/>
    <w:tmpl w:val="7080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D4930"/>
    <w:multiLevelType w:val="multilevel"/>
    <w:tmpl w:val="E2B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BFE"/>
    <w:rsid w:val="00050FDE"/>
    <w:rsid w:val="00086678"/>
    <w:rsid w:val="000F7F5E"/>
    <w:rsid w:val="00132A25"/>
    <w:rsid w:val="001977EC"/>
    <w:rsid w:val="001E0DD6"/>
    <w:rsid w:val="00305E34"/>
    <w:rsid w:val="003C4B6D"/>
    <w:rsid w:val="0042516E"/>
    <w:rsid w:val="004328F3"/>
    <w:rsid w:val="004D6413"/>
    <w:rsid w:val="00547FA2"/>
    <w:rsid w:val="00612B36"/>
    <w:rsid w:val="0061404E"/>
    <w:rsid w:val="00701CF0"/>
    <w:rsid w:val="00707D50"/>
    <w:rsid w:val="00765E3B"/>
    <w:rsid w:val="007834EC"/>
    <w:rsid w:val="008444FA"/>
    <w:rsid w:val="00893B7F"/>
    <w:rsid w:val="00966F06"/>
    <w:rsid w:val="009860FE"/>
    <w:rsid w:val="009A3EC1"/>
    <w:rsid w:val="009E7C73"/>
    <w:rsid w:val="00A93B61"/>
    <w:rsid w:val="00AB411C"/>
    <w:rsid w:val="00B3015C"/>
    <w:rsid w:val="00B55D48"/>
    <w:rsid w:val="00B92F98"/>
    <w:rsid w:val="00C3585F"/>
    <w:rsid w:val="00C53302"/>
    <w:rsid w:val="00CE6449"/>
    <w:rsid w:val="00D114BB"/>
    <w:rsid w:val="00E10ECA"/>
    <w:rsid w:val="00E2586A"/>
    <w:rsid w:val="00E44422"/>
    <w:rsid w:val="00F1423D"/>
    <w:rsid w:val="00F379E9"/>
    <w:rsid w:val="00F4580D"/>
    <w:rsid w:val="00F7056D"/>
    <w:rsid w:val="00FA5BFE"/>
    <w:rsid w:val="00FD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5BFE"/>
  </w:style>
  <w:style w:type="paragraph" w:styleId="a5">
    <w:name w:val="header"/>
    <w:basedOn w:val="a"/>
    <w:link w:val="a6"/>
    <w:uiPriority w:val="99"/>
    <w:semiHidden/>
    <w:unhideWhenUsed/>
    <w:rsid w:val="00F7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56D"/>
  </w:style>
  <w:style w:type="table" w:styleId="a7">
    <w:name w:val="Table Grid"/>
    <w:basedOn w:val="a1"/>
    <w:uiPriority w:val="59"/>
    <w:rsid w:val="00C35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8749-2A1E-41C7-86E8-0262AB75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2021-01-17T12:21:00Z</cp:lastPrinted>
  <dcterms:created xsi:type="dcterms:W3CDTF">2020-11-02T12:31:00Z</dcterms:created>
  <dcterms:modified xsi:type="dcterms:W3CDTF">2021-05-27T04:10:00Z</dcterms:modified>
</cp:coreProperties>
</file>